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Default="00606964" w:rsidP="00606964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Országos Könyvtári Napok 2016</w:t>
      </w:r>
    </w:p>
    <w:p w:rsidR="00606964" w:rsidRDefault="00606964" w:rsidP="00606964">
      <w:pPr>
        <w:jc w:val="center"/>
        <w:rPr>
          <w:rFonts w:cs="Arial"/>
          <w:b/>
          <w:szCs w:val="24"/>
        </w:rPr>
      </w:pPr>
    </w:p>
    <w:p w:rsidR="00606964" w:rsidRDefault="00606964" w:rsidP="00606964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Zöld könyvtár</w:t>
      </w:r>
    </w:p>
    <w:p w:rsidR="00606964" w:rsidRDefault="007030CA" w:rsidP="00606964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Környezetünk védelme</w:t>
      </w:r>
    </w:p>
    <w:p w:rsidR="00606964" w:rsidRDefault="00606964" w:rsidP="00606964">
      <w:pPr>
        <w:spacing w:line="360" w:lineRule="auto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Totó</w:t>
      </w:r>
    </w:p>
    <w:p w:rsidR="00606964" w:rsidRDefault="00606964" w:rsidP="00606964"/>
    <w:p w:rsidR="00606964" w:rsidRPr="00457EE1" w:rsidRDefault="00606964" w:rsidP="00F54D07">
      <w:pPr>
        <w:spacing w:after="120"/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t xml:space="preserve">Melyik a szelektív hulladékgyűjtés helyes megfogalmazása?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A</w:t>
      </w:r>
      <w:r w:rsidR="00606964" w:rsidRPr="00177318">
        <w:rPr>
          <w:rFonts w:eastAsia="Times New Roman" w:cs="Arial"/>
          <w:sz w:val="22"/>
          <w:lang w:eastAsia="hu-HU"/>
        </w:rPr>
        <w:t xml:space="preserve">zt a hulladékot gyűjtöm, amit nem tudok máshová kidobni, eltüntetni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Style w:val="Kiemels2"/>
          <w:rFonts w:cs="Arial"/>
          <w:b w:val="0"/>
          <w:sz w:val="22"/>
        </w:rPr>
      </w:pPr>
      <w:r>
        <w:rPr>
          <w:rStyle w:val="Kiemels2"/>
          <w:rFonts w:cs="Arial"/>
          <w:b w:val="0"/>
          <w:sz w:val="22"/>
        </w:rPr>
        <w:t>A</w:t>
      </w:r>
      <w:r w:rsidR="00606964" w:rsidRPr="00177318">
        <w:rPr>
          <w:rStyle w:val="Kiemels2"/>
          <w:rFonts w:cs="Arial"/>
          <w:b w:val="0"/>
          <w:sz w:val="22"/>
        </w:rPr>
        <w:t xml:space="preserve"> hulladékok anyagfajta szerinti elkülönített gyűjtése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A</w:t>
      </w:r>
      <w:r w:rsidR="00606964" w:rsidRPr="00177318">
        <w:rPr>
          <w:rFonts w:eastAsia="Times New Roman" w:cs="Arial"/>
          <w:sz w:val="22"/>
          <w:lang w:eastAsia="hu-HU"/>
        </w:rPr>
        <w:t xml:space="preserve">mikor leviszem a szemetet és a kukába kidobom </w:t>
      </w: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457EE1" w:rsidRDefault="00606964" w:rsidP="00F54D07">
      <w:pPr>
        <w:spacing w:after="120"/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t xml:space="preserve">Válassza ki a környezetvédelmi szempontból legjobb csomagolást!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A</w:t>
      </w:r>
      <w:r w:rsidR="00606964" w:rsidRPr="00177318">
        <w:rPr>
          <w:rFonts w:eastAsia="Times New Roman" w:cs="Arial"/>
          <w:sz w:val="22"/>
          <w:lang w:eastAsia="hu-HU"/>
        </w:rPr>
        <w:t xml:space="preserve">lumínium doboz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Vi</w:t>
      </w:r>
      <w:r w:rsidR="00606964" w:rsidRPr="00177318">
        <w:rPr>
          <w:rFonts w:eastAsia="Times New Roman" w:cs="Arial"/>
          <w:sz w:val="22"/>
          <w:lang w:eastAsia="hu-HU"/>
        </w:rPr>
        <w:t xml:space="preserve">sszaváltható üveg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E</w:t>
      </w:r>
      <w:r w:rsidR="00606964" w:rsidRPr="00177318">
        <w:rPr>
          <w:rFonts w:eastAsia="Times New Roman" w:cs="Arial"/>
          <w:sz w:val="22"/>
          <w:lang w:eastAsia="hu-HU"/>
        </w:rPr>
        <w:t xml:space="preserve">ldobható műanyag palack </w:t>
      </w: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457EE1" w:rsidRDefault="00606964" w:rsidP="00F54D07">
      <w:pPr>
        <w:spacing w:after="120"/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t xml:space="preserve">Milyen hulladékokat lehet kidobni a szelektív hulladékgyűjtőbe?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D</w:t>
      </w:r>
      <w:r w:rsidR="00606964" w:rsidRPr="00177318">
        <w:rPr>
          <w:rFonts w:eastAsia="Times New Roman" w:cs="Arial"/>
          <w:sz w:val="22"/>
          <w:lang w:eastAsia="hu-HU"/>
        </w:rPr>
        <w:t xml:space="preserve">oboz, fa, elem, kinőtt ruha, üveg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P</w:t>
      </w:r>
      <w:r w:rsidR="00606964" w:rsidRPr="00177318">
        <w:rPr>
          <w:rFonts w:eastAsia="Times New Roman" w:cs="Arial"/>
          <w:sz w:val="22"/>
          <w:lang w:eastAsia="hu-HU"/>
        </w:rPr>
        <w:t xml:space="preserve">apír, fém, üveg, műanyag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F</w:t>
      </w:r>
      <w:r w:rsidR="00606964" w:rsidRPr="00177318">
        <w:rPr>
          <w:rFonts w:eastAsia="Times New Roman" w:cs="Arial"/>
          <w:sz w:val="22"/>
          <w:lang w:eastAsia="hu-HU"/>
        </w:rPr>
        <w:t xml:space="preserve">ém, papír, növényi hulladékok, üveg, veszélyes hulladékok </w:t>
      </w: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457EE1" w:rsidRDefault="00606964" w:rsidP="00F54D07">
      <w:pPr>
        <w:spacing w:after="120"/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t xml:space="preserve">Mi a komposztálás lényege?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S</w:t>
      </w:r>
      <w:r w:rsidR="00606964" w:rsidRPr="00177318">
        <w:rPr>
          <w:rFonts w:eastAsia="Times New Roman" w:cs="Arial"/>
          <w:sz w:val="22"/>
          <w:lang w:eastAsia="hu-HU"/>
        </w:rPr>
        <w:t xml:space="preserve">zerves anyagok hasznosítása, körfolyamatban tartása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K</w:t>
      </w:r>
      <w:r w:rsidR="00606964" w:rsidRPr="00177318">
        <w:rPr>
          <w:rFonts w:eastAsia="Times New Roman" w:cs="Arial"/>
          <w:sz w:val="22"/>
          <w:lang w:eastAsia="hu-HU"/>
        </w:rPr>
        <w:t xml:space="preserve">örnyezettudatos időtöltés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A</w:t>
      </w:r>
      <w:r w:rsidR="00606964" w:rsidRPr="00177318">
        <w:rPr>
          <w:rFonts w:eastAsia="Times New Roman" w:cs="Arial"/>
          <w:sz w:val="22"/>
          <w:lang w:eastAsia="hu-HU"/>
        </w:rPr>
        <w:t xml:space="preserve"> szelektív hulladékgyűjtés </w:t>
      </w: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177318" w:rsidRDefault="00606964" w:rsidP="00F54D07">
      <w:pPr>
        <w:jc w:val="both"/>
        <w:rPr>
          <w:rStyle w:val="Kiemels2"/>
          <w:rFonts w:cs="Arial"/>
          <w:b w:val="0"/>
          <w:sz w:val="22"/>
        </w:rPr>
      </w:pPr>
    </w:p>
    <w:p w:rsidR="00606964" w:rsidRPr="00457EE1" w:rsidRDefault="00606964" w:rsidP="00F54D07">
      <w:pPr>
        <w:spacing w:after="120"/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t xml:space="preserve">Környezetvédelmi szempontból melyik a jobb csomagolás?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Z</w:t>
      </w:r>
      <w:r w:rsidR="00606964" w:rsidRPr="00177318">
        <w:rPr>
          <w:rFonts w:eastAsia="Times New Roman" w:cs="Arial"/>
          <w:sz w:val="22"/>
          <w:lang w:eastAsia="hu-HU"/>
        </w:rPr>
        <w:t xml:space="preserve">acskós </w:t>
      </w:r>
      <w:proofErr w:type="gramStart"/>
      <w:r w:rsidR="00606964" w:rsidRPr="00177318">
        <w:rPr>
          <w:rFonts w:eastAsia="Times New Roman" w:cs="Arial"/>
          <w:sz w:val="22"/>
          <w:lang w:eastAsia="hu-HU"/>
        </w:rPr>
        <w:t xml:space="preserve">tejszín  </w:t>
      </w:r>
      <w:r w:rsidR="00606964" w:rsidRPr="00177318">
        <w:rPr>
          <w:rFonts w:eastAsia="Times New Roman" w:cs="Arial"/>
          <w:b/>
          <w:sz w:val="22"/>
          <w:lang w:eastAsia="hu-HU"/>
        </w:rPr>
        <w:t>/</w:t>
      </w:r>
      <w:proofErr w:type="gramEnd"/>
      <w:r w:rsidR="00606964" w:rsidRPr="00177318">
        <w:rPr>
          <w:rFonts w:eastAsia="Times New Roman" w:cs="Arial"/>
          <w:sz w:val="22"/>
          <w:lang w:eastAsia="hu-HU"/>
        </w:rPr>
        <w:t xml:space="preserve">  tejszínhab spray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G</w:t>
      </w:r>
      <w:r w:rsidR="00606964" w:rsidRPr="00177318">
        <w:rPr>
          <w:rFonts w:eastAsia="Times New Roman" w:cs="Arial"/>
          <w:sz w:val="22"/>
          <w:lang w:eastAsia="hu-HU"/>
        </w:rPr>
        <w:t xml:space="preserve">olyós </w:t>
      </w:r>
      <w:proofErr w:type="gramStart"/>
      <w:r w:rsidR="00606964" w:rsidRPr="00177318">
        <w:rPr>
          <w:rFonts w:eastAsia="Times New Roman" w:cs="Arial"/>
          <w:sz w:val="22"/>
          <w:lang w:eastAsia="hu-HU"/>
        </w:rPr>
        <w:t xml:space="preserve">dezodor  </w:t>
      </w:r>
      <w:r w:rsidR="00606964" w:rsidRPr="00177318">
        <w:rPr>
          <w:rFonts w:eastAsia="Times New Roman" w:cs="Arial"/>
          <w:b/>
          <w:sz w:val="22"/>
          <w:lang w:eastAsia="hu-HU"/>
        </w:rPr>
        <w:t>/</w:t>
      </w:r>
      <w:proofErr w:type="gramEnd"/>
      <w:r w:rsidR="00606964" w:rsidRPr="00177318">
        <w:rPr>
          <w:rFonts w:eastAsia="Times New Roman" w:cs="Arial"/>
          <w:sz w:val="22"/>
          <w:lang w:eastAsia="hu-HU"/>
        </w:rPr>
        <w:t xml:space="preserve">  </w:t>
      </w:r>
      <w:proofErr w:type="spellStart"/>
      <w:r w:rsidR="00606964" w:rsidRPr="00177318">
        <w:rPr>
          <w:rFonts w:eastAsia="Times New Roman" w:cs="Arial"/>
          <w:sz w:val="22"/>
          <w:lang w:eastAsia="hu-HU"/>
        </w:rPr>
        <w:t>hajtógázas</w:t>
      </w:r>
      <w:proofErr w:type="spellEnd"/>
      <w:r w:rsidR="00606964" w:rsidRPr="00177318">
        <w:rPr>
          <w:rFonts w:eastAsia="Times New Roman" w:cs="Arial"/>
          <w:sz w:val="22"/>
          <w:lang w:eastAsia="hu-HU"/>
        </w:rPr>
        <w:t xml:space="preserve"> dezodor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M</w:t>
      </w:r>
      <w:r w:rsidR="00606964" w:rsidRPr="00177318">
        <w:rPr>
          <w:rFonts w:eastAsia="Times New Roman" w:cs="Arial"/>
          <w:sz w:val="22"/>
          <w:lang w:eastAsia="hu-HU"/>
        </w:rPr>
        <w:t xml:space="preserve">űanyag flakonos </w:t>
      </w:r>
      <w:proofErr w:type="gramStart"/>
      <w:r w:rsidR="00606964" w:rsidRPr="00177318">
        <w:rPr>
          <w:rFonts w:eastAsia="Times New Roman" w:cs="Arial"/>
          <w:sz w:val="22"/>
          <w:lang w:eastAsia="hu-HU"/>
        </w:rPr>
        <w:t xml:space="preserve">mustár  </w:t>
      </w:r>
      <w:r w:rsidR="00606964" w:rsidRPr="00177318">
        <w:rPr>
          <w:rFonts w:eastAsia="Times New Roman" w:cs="Arial"/>
          <w:b/>
          <w:sz w:val="22"/>
          <w:lang w:eastAsia="hu-HU"/>
        </w:rPr>
        <w:t>/</w:t>
      </w:r>
      <w:proofErr w:type="gramEnd"/>
      <w:r w:rsidR="00606964" w:rsidRPr="00177318">
        <w:rPr>
          <w:rFonts w:eastAsia="Times New Roman" w:cs="Arial"/>
          <w:sz w:val="22"/>
          <w:lang w:eastAsia="hu-HU"/>
        </w:rPr>
        <w:t xml:space="preserve">  üveges mustár 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Ne</w:t>
      </w:r>
      <w:r w:rsidR="00606964" w:rsidRPr="00177318">
        <w:rPr>
          <w:rFonts w:eastAsia="Times New Roman" w:cs="Arial"/>
          <w:sz w:val="22"/>
          <w:lang w:eastAsia="hu-HU"/>
        </w:rPr>
        <w:t xml:space="preserve">m visszaváltható műanyag </w:t>
      </w:r>
      <w:proofErr w:type="gramStart"/>
      <w:r w:rsidR="00606964" w:rsidRPr="00177318">
        <w:rPr>
          <w:rFonts w:eastAsia="Times New Roman" w:cs="Arial"/>
          <w:sz w:val="22"/>
          <w:lang w:eastAsia="hu-HU"/>
        </w:rPr>
        <w:t xml:space="preserve">flakon  </w:t>
      </w:r>
      <w:r w:rsidR="00606964" w:rsidRPr="00177318">
        <w:rPr>
          <w:rFonts w:eastAsia="Times New Roman" w:cs="Arial"/>
          <w:b/>
          <w:sz w:val="22"/>
          <w:lang w:eastAsia="hu-HU"/>
        </w:rPr>
        <w:t>/</w:t>
      </w:r>
      <w:proofErr w:type="gramEnd"/>
      <w:r w:rsidR="00606964" w:rsidRPr="00177318">
        <w:rPr>
          <w:rFonts w:eastAsia="Times New Roman" w:cs="Arial"/>
          <w:sz w:val="22"/>
          <w:lang w:eastAsia="hu-HU"/>
        </w:rPr>
        <w:t xml:space="preserve">  betétdíjas üveg</w:t>
      </w:r>
    </w:p>
    <w:p w:rsidR="00606964" w:rsidRPr="00177318" w:rsidRDefault="0069312D" w:rsidP="00F54D07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F</w:t>
      </w:r>
      <w:r w:rsidR="00606964" w:rsidRPr="00177318">
        <w:rPr>
          <w:rFonts w:eastAsia="Times New Roman" w:cs="Arial"/>
          <w:sz w:val="22"/>
          <w:lang w:eastAsia="hu-HU"/>
        </w:rPr>
        <w:t xml:space="preserve">ilteres </w:t>
      </w:r>
      <w:proofErr w:type="gramStart"/>
      <w:r w:rsidR="00606964" w:rsidRPr="00177318">
        <w:rPr>
          <w:rFonts w:eastAsia="Times New Roman" w:cs="Arial"/>
          <w:sz w:val="22"/>
          <w:lang w:eastAsia="hu-HU"/>
        </w:rPr>
        <w:t xml:space="preserve">tea  </w:t>
      </w:r>
      <w:r w:rsidR="00606964" w:rsidRPr="00177318">
        <w:rPr>
          <w:rFonts w:eastAsia="Times New Roman" w:cs="Arial"/>
          <w:b/>
          <w:sz w:val="22"/>
          <w:lang w:eastAsia="hu-HU"/>
        </w:rPr>
        <w:t>/</w:t>
      </w:r>
      <w:proofErr w:type="gramEnd"/>
      <w:r w:rsidR="00606964" w:rsidRPr="00177318">
        <w:rPr>
          <w:rFonts w:eastAsia="Times New Roman" w:cs="Arial"/>
          <w:sz w:val="22"/>
          <w:lang w:eastAsia="hu-HU"/>
        </w:rPr>
        <w:t xml:space="preserve">  teafű</w:t>
      </w:r>
    </w:p>
    <w:p w:rsidR="00606964" w:rsidRDefault="00606964" w:rsidP="00F54D07">
      <w:pPr>
        <w:jc w:val="both"/>
        <w:rPr>
          <w:rStyle w:val="Kiemels2"/>
          <w:b w:val="0"/>
          <w:sz w:val="22"/>
        </w:rPr>
      </w:pPr>
    </w:p>
    <w:p w:rsidR="00606964" w:rsidRDefault="00606964" w:rsidP="00F54D07">
      <w:pPr>
        <w:jc w:val="both"/>
        <w:rPr>
          <w:rStyle w:val="Kiemels2"/>
          <w:b w:val="0"/>
          <w:sz w:val="22"/>
        </w:rPr>
      </w:pPr>
    </w:p>
    <w:p w:rsidR="00606964" w:rsidRPr="00457EE1" w:rsidRDefault="00606964" w:rsidP="00F54D07">
      <w:pPr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t xml:space="preserve">Egy alumínium italos doboz előállításához mennyi energia szükséges? </w:t>
      </w:r>
    </w:p>
    <w:p w:rsidR="00606964" w:rsidRPr="00DE5DFC" w:rsidRDefault="0069312D" w:rsidP="00F54D07">
      <w:pPr>
        <w:pStyle w:val="Listaszerbekezds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A</w:t>
      </w:r>
      <w:r w:rsidR="00606964" w:rsidRPr="00DE5DFC">
        <w:rPr>
          <w:rFonts w:eastAsia="Times New Roman" w:cs="Arial"/>
          <w:sz w:val="22"/>
          <w:lang w:eastAsia="hu-HU"/>
        </w:rPr>
        <w:t xml:space="preserve">mennyi egy-egy kerékpár lámpáinak 20 órai működtetéséhez </w:t>
      </w:r>
    </w:p>
    <w:p w:rsidR="00606964" w:rsidRPr="00DE5DFC" w:rsidRDefault="0069312D" w:rsidP="00F54D07">
      <w:pPr>
        <w:pStyle w:val="Listaszerbekezds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A</w:t>
      </w:r>
      <w:r w:rsidR="00606964" w:rsidRPr="00DE5DFC">
        <w:rPr>
          <w:rFonts w:eastAsia="Times New Roman" w:cs="Arial"/>
          <w:sz w:val="22"/>
          <w:lang w:eastAsia="hu-HU"/>
        </w:rPr>
        <w:t xml:space="preserve">mennyi egy naponta borotválkozó férfi villanyborotvájának egy évi működtetéséhez </w:t>
      </w:r>
    </w:p>
    <w:p w:rsidR="00606964" w:rsidRDefault="0069312D" w:rsidP="00F54D07">
      <w:pPr>
        <w:pStyle w:val="Listaszerbekezds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A</w:t>
      </w:r>
      <w:bookmarkStart w:id="0" w:name="_GoBack"/>
      <w:bookmarkEnd w:id="0"/>
      <w:r w:rsidR="00606964" w:rsidRPr="00DE5DFC">
        <w:rPr>
          <w:rFonts w:eastAsia="Times New Roman" w:cs="Arial"/>
          <w:sz w:val="22"/>
          <w:lang w:eastAsia="hu-HU"/>
        </w:rPr>
        <w:t xml:space="preserve">mennyi egy magnó 8 órai működtetéséhez </w:t>
      </w:r>
    </w:p>
    <w:p w:rsidR="00CB4F3A" w:rsidRPr="00CB4F3A" w:rsidRDefault="00CB4F3A" w:rsidP="00CB4F3A">
      <w:pPr>
        <w:spacing w:before="120"/>
        <w:jc w:val="both"/>
        <w:rPr>
          <w:rFonts w:eastAsia="Times New Roman" w:cs="Arial"/>
          <w:sz w:val="22"/>
          <w:lang w:eastAsia="hu-HU"/>
        </w:rPr>
      </w:pPr>
    </w:p>
    <w:p w:rsidR="00606964" w:rsidRPr="00457EE1" w:rsidRDefault="00606964" w:rsidP="00F54D07">
      <w:pPr>
        <w:spacing w:after="120"/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lastRenderedPageBreak/>
        <w:t xml:space="preserve">Egy üveg alapanyagú betétdíjas palackot hányszor lehet újratölteni? </w:t>
      </w:r>
    </w:p>
    <w:p w:rsidR="00606964" w:rsidRDefault="00606964" w:rsidP="00F54D07">
      <w:pPr>
        <w:pStyle w:val="Listaszerbekezds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2-szer</w:t>
      </w:r>
    </w:p>
    <w:p w:rsidR="00606964" w:rsidRPr="00DE5DFC" w:rsidRDefault="00606964" w:rsidP="00F54D07">
      <w:pPr>
        <w:pStyle w:val="Listaszerbekezds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 w:rsidRPr="00DE5DFC">
        <w:rPr>
          <w:rFonts w:eastAsia="Times New Roman" w:cs="Arial"/>
          <w:sz w:val="22"/>
          <w:lang w:eastAsia="hu-HU"/>
        </w:rPr>
        <w:t xml:space="preserve">10-szer </w:t>
      </w:r>
    </w:p>
    <w:p w:rsidR="00606964" w:rsidRPr="00DE5DFC" w:rsidRDefault="00606964" w:rsidP="00F54D07">
      <w:pPr>
        <w:pStyle w:val="Listaszerbekezds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eastAsia="Times New Roman" w:cs="Arial"/>
          <w:sz w:val="22"/>
          <w:lang w:eastAsia="hu-HU"/>
        </w:rPr>
      </w:pPr>
      <w:r w:rsidRPr="00DE5DFC">
        <w:rPr>
          <w:rFonts w:eastAsia="Times New Roman" w:cs="Arial"/>
          <w:sz w:val="22"/>
          <w:lang w:eastAsia="hu-HU"/>
        </w:rPr>
        <w:t xml:space="preserve">40-szer </w:t>
      </w:r>
    </w:p>
    <w:p w:rsidR="00606964" w:rsidRDefault="00606964" w:rsidP="00F54D07">
      <w:pPr>
        <w:jc w:val="both"/>
        <w:rPr>
          <w:rFonts w:eastAsia="Times New Roman" w:cs="Arial"/>
          <w:sz w:val="22"/>
          <w:lang w:eastAsia="hu-HU"/>
        </w:rPr>
      </w:pPr>
    </w:p>
    <w:p w:rsidR="005550BA" w:rsidRDefault="005550BA" w:rsidP="00F54D07">
      <w:pPr>
        <w:jc w:val="both"/>
        <w:rPr>
          <w:rFonts w:eastAsia="Times New Roman" w:cs="Arial"/>
          <w:sz w:val="22"/>
          <w:lang w:eastAsia="hu-HU"/>
        </w:rPr>
      </w:pPr>
    </w:p>
    <w:p w:rsidR="00606964" w:rsidRPr="00457EE1" w:rsidRDefault="00A27887" w:rsidP="009D02E5">
      <w:pPr>
        <w:spacing w:after="120"/>
        <w:jc w:val="both"/>
        <w:rPr>
          <w:rFonts w:eastAsia="Times New Roman" w:cs="Arial"/>
          <w:b/>
          <w:sz w:val="22"/>
          <w:lang w:eastAsia="hu-HU"/>
        </w:rPr>
      </w:pPr>
      <w:r w:rsidRPr="00457EE1">
        <w:rPr>
          <w:rFonts w:eastAsia="Times New Roman" w:cs="Arial"/>
          <w:b/>
          <w:sz w:val="22"/>
          <w:lang w:eastAsia="hu-HU"/>
        </w:rPr>
        <w:t>Mi a teendő a használt olajjal?</w:t>
      </w:r>
    </w:p>
    <w:p w:rsidR="00A27887" w:rsidRDefault="005550BA" w:rsidP="005550B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</w:rPr>
      </w:pPr>
      <w:r w:rsidRPr="005550BA">
        <w:rPr>
          <w:sz w:val="22"/>
        </w:rPr>
        <w:t>L</w:t>
      </w:r>
      <w:r w:rsidR="00A27887" w:rsidRPr="005550BA">
        <w:rPr>
          <w:sz w:val="22"/>
        </w:rPr>
        <w:t>efolyóba, WC-be önteni</w:t>
      </w:r>
    </w:p>
    <w:p w:rsidR="009D02E5" w:rsidRPr="005550BA" w:rsidRDefault="009D02E5" w:rsidP="009D02E5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>MOL töltőállomásokon leadni</w:t>
      </w:r>
    </w:p>
    <w:p w:rsidR="00A27887" w:rsidRDefault="005550BA" w:rsidP="005550BA">
      <w:pPr>
        <w:pStyle w:val="Listaszerbekezds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sz w:val="22"/>
        </w:rPr>
      </w:pPr>
      <w:r w:rsidRPr="005550BA">
        <w:rPr>
          <w:sz w:val="22"/>
        </w:rPr>
        <w:t>K</w:t>
      </w:r>
      <w:r w:rsidR="00A27887" w:rsidRPr="005550BA">
        <w:rPr>
          <w:sz w:val="22"/>
        </w:rPr>
        <w:t>omposztálóba önteni</w:t>
      </w:r>
    </w:p>
    <w:p w:rsidR="00A27887" w:rsidRPr="00DE5DFC" w:rsidRDefault="00A27887" w:rsidP="00F54D07">
      <w:pPr>
        <w:jc w:val="both"/>
        <w:rPr>
          <w:rFonts w:eastAsia="Times New Roman" w:cs="Arial"/>
          <w:sz w:val="22"/>
          <w:lang w:eastAsia="hu-HU"/>
        </w:rPr>
      </w:pPr>
    </w:p>
    <w:p w:rsidR="00606964" w:rsidRDefault="00606964" w:rsidP="00606964">
      <w:pPr>
        <w:rPr>
          <w:rStyle w:val="Kiemels2"/>
          <w:b w:val="0"/>
          <w:sz w:val="22"/>
        </w:rPr>
      </w:pPr>
    </w:p>
    <w:p w:rsidR="00606964" w:rsidRPr="00457EE1" w:rsidRDefault="00606964" w:rsidP="00F54D07">
      <w:pPr>
        <w:jc w:val="both"/>
        <w:rPr>
          <w:rStyle w:val="Kiemels2"/>
          <w:sz w:val="22"/>
        </w:rPr>
      </w:pPr>
      <w:r w:rsidRPr="00457EE1">
        <w:rPr>
          <w:rStyle w:val="Kiemels2"/>
          <w:sz w:val="22"/>
        </w:rPr>
        <w:t>Mit jelent az ökológiai lábnyom?</w:t>
      </w:r>
      <w:r w:rsidRPr="00457EE1">
        <w:rPr>
          <w:noProof/>
          <w:lang w:eastAsia="hu-HU"/>
        </w:rPr>
        <w:t xml:space="preserve"> </w:t>
      </w:r>
    </w:p>
    <w:p w:rsidR="00606964" w:rsidRPr="005821C5" w:rsidRDefault="00457EE1" w:rsidP="00F54D07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457EE1">
        <w:rPr>
          <w:noProof/>
          <w:sz w:val="22"/>
          <w:lang w:eastAsia="hu-HU"/>
        </w:rPr>
        <w:drawing>
          <wp:anchor distT="0" distB="0" distL="114300" distR="114300" simplePos="0" relativeHeight="251659264" behindDoc="1" locked="0" layoutInCell="1" allowOverlap="1" wp14:anchorId="3F700921" wp14:editId="481B04FD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247775" cy="1215390"/>
            <wp:effectExtent l="0" t="0" r="9525" b="3810"/>
            <wp:wrapTight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964" w:rsidRPr="005821C5">
        <w:rPr>
          <w:rStyle w:val="Kiemels2"/>
          <w:b w:val="0"/>
          <w:sz w:val="22"/>
        </w:rPr>
        <w:t>Egy természetes életközösség tagjainak mekkora földterületre van szüksége önmaga fenntartásához.</w:t>
      </w:r>
    </w:p>
    <w:p w:rsidR="00606964" w:rsidRPr="005821C5" w:rsidRDefault="00606964" w:rsidP="00F54D07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5821C5">
        <w:rPr>
          <w:rStyle w:val="Kiemels2"/>
          <w:b w:val="0"/>
          <w:sz w:val="22"/>
        </w:rPr>
        <w:t>Egy emberi közösség környezetkárosító tevékenységei mekkora földterületet érintenek.</w:t>
      </w:r>
    </w:p>
    <w:p w:rsidR="00606964" w:rsidRDefault="00606964" w:rsidP="00F54D07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5821C5">
        <w:rPr>
          <w:rStyle w:val="Kiemels2"/>
          <w:b w:val="0"/>
          <w:sz w:val="22"/>
        </w:rPr>
        <w:t>Egy ember mekkora területet változtat meg élete során.</w:t>
      </w:r>
    </w:p>
    <w:p w:rsidR="00606964" w:rsidRDefault="00606964" w:rsidP="00F54D07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>
        <w:rPr>
          <w:rStyle w:val="Kiemels2"/>
          <w:b w:val="0"/>
          <w:sz w:val="22"/>
        </w:rPr>
        <w:t>Egy emberi közösségnek mekkora földterületre van szüksége önmaga fenntartásához és a megtermelt hulladék elnyeléséhez.</w:t>
      </w:r>
    </w:p>
    <w:p w:rsidR="00606964" w:rsidRDefault="00606964" w:rsidP="00606964">
      <w:pPr>
        <w:rPr>
          <w:rStyle w:val="Kiemels2"/>
          <w:b w:val="0"/>
          <w:sz w:val="22"/>
        </w:rPr>
      </w:pPr>
    </w:p>
    <w:p w:rsidR="00606964" w:rsidRPr="00290193" w:rsidRDefault="00606964" w:rsidP="00606964">
      <w:pPr>
        <w:rPr>
          <w:rStyle w:val="Kiemels2"/>
          <w:b w:val="0"/>
          <w:sz w:val="22"/>
        </w:rPr>
      </w:pPr>
    </w:p>
    <w:p w:rsidR="00606964" w:rsidRPr="00457EE1" w:rsidRDefault="00606964" w:rsidP="00F54D07">
      <w:pPr>
        <w:spacing w:after="120"/>
        <w:jc w:val="both"/>
        <w:rPr>
          <w:rStyle w:val="Kiemels2"/>
          <w:sz w:val="22"/>
        </w:rPr>
      </w:pPr>
      <w:r w:rsidRPr="00457EE1">
        <w:rPr>
          <w:rStyle w:val="Kiemels2"/>
          <w:sz w:val="22"/>
        </w:rPr>
        <w:t>Az alábbiakban megújuló energiaforrásokat párosítottunk gazdaságos felhasználási lehetőségeikkel. Melyik párosítás helytelen?</w:t>
      </w:r>
    </w:p>
    <w:p w:rsidR="00606964" w:rsidRPr="008504E4" w:rsidRDefault="00606964" w:rsidP="00F54D07">
      <w:pPr>
        <w:pStyle w:val="Listaszerbekezds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8504E4">
        <w:rPr>
          <w:rStyle w:val="Kiemels2"/>
          <w:b w:val="0"/>
          <w:sz w:val="22"/>
        </w:rPr>
        <w:t>Geotermikus energia – fűtés, meleg víz</w:t>
      </w:r>
    </w:p>
    <w:p w:rsidR="00606964" w:rsidRPr="008504E4" w:rsidRDefault="00606964" w:rsidP="00F54D07">
      <w:pPr>
        <w:pStyle w:val="Listaszerbekezds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8504E4">
        <w:rPr>
          <w:rStyle w:val="Kiemels2"/>
          <w:b w:val="0"/>
          <w:sz w:val="22"/>
        </w:rPr>
        <w:t>Száraz biomassza – fűtés</w:t>
      </w:r>
    </w:p>
    <w:p w:rsidR="00606964" w:rsidRPr="008504E4" w:rsidRDefault="00606964" w:rsidP="00F54D07">
      <w:pPr>
        <w:pStyle w:val="Listaszerbekezds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8504E4">
        <w:rPr>
          <w:rStyle w:val="Kiemels2"/>
          <w:b w:val="0"/>
          <w:sz w:val="22"/>
        </w:rPr>
        <w:t>Folyékony és gáznemű biomassza – motorhajtás</w:t>
      </w:r>
    </w:p>
    <w:p w:rsidR="00606964" w:rsidRPr="008504E4" w:rsidRDefault="00606964" w:rsidP="00F54D07">
      <w:pPr>
        <w:pStyle w:val="Listaszerbekezds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8504E4">
        <w:rPr>
          <w:rStyle w:val="Kiemels2"/>
          <w:b w:val="0"/>
          <w:sz w:val="22"/>
        </w:rPr>
        <w:t>Szélenergia – robbanómotoros hajtás</w:t>
      </w:r>
    </w:p>
    <w:p w:rsidR="00606964" w:rsidRPr="008504E4" w:rsidRDefault="00606964" w:rsidP="00F54D07">
      <w:pPr>
        <w:pStyle w:val="Listaszerbekezds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8504E4">
        <w:rPr>
          <w:rStyle w:val="Kiemels2"/>
          <w:b w:val="0"/>
          <w:sz w:val="22"/>
        </w:rPr>
        <w:t>Napenergia – villamos energiatermelés</w:t>
      </w:r>
    </w:p>
    <w:p w:rsidR="00606964" w:rsidRDefault="00606964" w:rsidP="00F54D07">
      <w:pPr>
        <w:jc w:val="both"/>
        <w:rPr>
          <w:rStyle w:val="Kiemels2"/>
          <w:b w:val="0"/>
          <w:sz w:val="22"/>
        </w:rPr>
      </w:pPr>
    </w:p>
    <w:p w:rsidR="00606964" w:rsidRDefault="00606964" w:rsidP="00F54D07">
      <w:pPr>
        <w:jc w:val="both"/>
        <w:rPr>
          <w:rStyle w:val="Kiemels2"/>
          <w:b w:val="0"/>
          <w:sz w:val="22"/>
        </w:rPr>
      </w:pPr>
    </w:p>
    <w:p w:rsidR="00606964" w:rsidRPr="00457EE1" w:rsidRDefault="00606964" w:rsidP="00F54D07">
      <w:pPr>
        <w:spacing w:after="120"/>
        <w:jc w:val="both"/>
        <w:rPr>
          <w:rStyle w:val="Kiemels2"/>
          <w:sz w:val="22"/>
        </w:rPr>
      </w:pPr>
      <w:r w:rsidRPr="00457EE1">
        <w:rPr>
          <w:rStyle w:val="Kiemels2"/>
          <w:sz w:val="22"/>
        </w:rPr>
        <w:t>Mi a fenntartható fejlődés?</w:t>
      </w:r>
    </w:p>
    <w:p w:rsidR="00606964" w:rsidRPr="00062CE3" w:rsidRDefault="00606964" w:rsidP="00F54D07">
      <w:pPr>
        <w:pStyle w:val="Listaszerbekezds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062CE3">
        <w:rPr>
          <w:rStyle w:val="Kiemels2"/>
          <w:b w:val="0"/>
          <w:sz w:val="22"/>
        </w:rPr>
        <w:t>Kielégíti a jelen igényeit anélkül, hogy csökkentené a jövendő generációk képességét, hogy kielégítsék a saját igényeiket.</w:t>
      </w:r>
    </w:p>
    <w:p w:rsidR="00606964" w:rsidRPr="00062CE3" w:rsidRDefault="00606964" w:rsidP="00F54D07">
      <w:pPr>
        <w:pStyle w:val="Listaszerbekezds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062CE3">
        <w:rPr>
          <w:rStyle w:val="Kiemels2"/>
          <w:b w:val="0"/>
          <w:sz w:val="22"/>
        </w:rPr>
        <w:t>A gazdaság folyamatos, de lassú fejlődése.</w:t>
      </w:r>
    </w:p>
    <w:p w:rsidR="00606964" w:rsidRPr="00062CE3" w:rsidRDefault="00606964" w:rsidP="00F54D07">
      <w:pPr>
        <w:pStyle w:val="Listaszerbekezds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062CE3">
        <w:rPr>
          <w:rStyle w:val="Kiemels2"/>
          <w:b w:val="0"/>
          <w:sz w:val="22"/>
        </w:rPr>
        <w:t>A tudatos környezeti nevelés fejlesztése az oktatásban.</w:t>
      </w:r>
    </w:p>
    <w:p w:rsidR="00606964" w:rsidRDefault="00606964" w:rsidP="00606964">
      <w:pPr>
        <w:rPr>
          <w:rStyle w:val="Kiemels2"/>
          <w:b w:val="0"/>
          <w:sz w:val="22"/>
        </w:rPr>
      </w:pPr>
    </w:p>
    <w:p w:rsidR="00606964" w:rsidRDefault="00606964" w:rsidP="00606964">
      <w:pPr>
        <w:rPr>
          <w:rStyle w:val="Kiemels2"/>
          <w:b w:val="0"/>
          <w:sz w:val="22"/>
        </w:rPr>
      </w:pPr>
    </w:p>
    <w:p w:rsidR="00606964" w:rsidRPr="00457EE1" w:rsidRDefault="00457EE1" w:rsidP="00606964">
      <w:pPr>
        <w:spacing w:after="120"/>
        <w:jc w:val="both"/>
        <w:rPr>
          <w:rStyle w:val="Kiemels2"/>
          <w:sz w:val="22"/>
        </w:rPr>
      </w:pPr>
      <w:r w:rsidRPr="00457EE1">
        <w:rPr>
          <w:b/>
          <w:bCs/>
          <w:noProof/>
          <w:sz w:val="22"/>
          <w:lang w:eastAsia="hu-HU"/>
        </w:rPr>
        <w:drawing>
          <wp:anchor distT="0" distB="0" distL="114300" distR="114300" simplePos="0" relativeHeight="251660288" behindDoc="1" locked="0" layoutInCell="1" allowOverlap="1" wp14:anchorId="58B282B9" wp14:editId="534DD12B">
            <wp:simplePos x="0" y="0"/>
            <wp:positionH relativeFrom="margin">
              <wp:posOffset>4723130</wp:posOffset>
            </wp:positionH>
            <wp:positionV relativeFrom="paragraph">
              <wp:posOffset>11430</wp:posOffset>
            </wp:positionV>
            <wp:extent cx="1024890" cy="1085850"/>
            <wp:effectExtent l="0" t="0" r="3810" b="0"/>
            <wp:wrapTight wrapText="bothSides">
              <wp:wrapPolygon edited="0">
                <wp:start x="0" y="0"/>
                <wp:lineTo x="0" y="21221"/>
                <wp:lineTo x="21279" y="21221"/>
                <wp:lineTo x="21279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évte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964" w:rsidRPr="00457EE1">
        <w:rPr>
          <w:rStyle w:val="Kiemels2"/>
          <w:sz w:val="22"/>
        </w:rPr>
        <w:t xml:space="preserve">A műanyag termékeken található jelek mit nem jelentenek? </w:t>
      </w:r>
    </w:p>
    <w:p w:rsidR="00606964" w:rsidRPr="00A92F6C" w:rsidRDefault="00606964" w:rsidP="00606964">
      <w:pPr>
        <w:pStyle w:val="Listaszerbekezds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A92F6C">
        <w:rPr>
          <w:rStyle w:val="Kiemels2"/>
          <w:b w:val="0"/>
          <w:sz w:val="22"/>
        </w:rPr>
        <w:t>A három egymásba forduló nyíl a felhasznált anyag újrahasznosíthatóságára utal.</w:t>
      </w:r>
    </w:p>
    <w:p w:rsidR="00606964" w:rsidRPr="00A92F6C" w:rsidRDefault="00606964" w:rsidP="00606964">
      <w:pPr>
        <w:pStyle w:val="Listaszerbekezds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A92F6C">
        <w:rPr>
          <w:rStyle w:val="Kiemels2"/>
          <w:b w:val="0"/>
          <w:sz w:val="22"/>
        </w:rPr>
        <w:t>A számokkal az anyagfajtákat jelölik.</w:t>
      </w:r>
    </w:p>
    <w:p w:rsidR="00606964" w:rsidRPr="00A92F6C" w:rsidRDefault="00606964" w:rsidP="00606964">
      <w:pPr>
        <w:pStyle w:val="Listaszerbekezds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A92F6C">
        <w:rPr>
          <w:rStyle w:val="Kiemels2"/>
          <w:b w:val="0"/>
          <w:sz w:val="22"/>
        </w:rPr>
        <w:t>A betűk a műanyag nevének rövidítése.</w:t>
      </w:r>
    </w:p>
    <w:p w:rsidR="00606964" w:rsidRPr="00A92F6C" w:rsidRDefault="00606964" w:rsidP="00606964">
      <w:pPr>
        <w:pStyle w:val="Listaszerbekezds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Style w:val="Kiemels2"/>
          <w:b w:val="0"/>
          <w:sz w:val="22"/>
        </w:rPr>
      </w:pPr>
      <w:r w:rsidRPr="00A92F6C">
        <w:rPr>
          <w:rStyle w:val="Kiemels2"/>
          <w:b w:val="0"/>
          <w:sz w:val="22"/>
        </w:rPr>
        <w:t>A három egymásba forduló nyíl közepén lévő szám jelzi, hányszor használták már fel a műanyagot.</w:t>
      </w:r>
    </w:p>
    <w:p w:rsidR="001C08B9" w:rsidRDefault="001C08B9"/>
    <w:p w:rsidR="0041790D" w:rsidRDefault="0041790D">
      <w:r w:rsidRPr="00515020">
        <w:rPr>
          <w:noProof/>
          <w:lang w:eastAsia="hu-HU"/>
        </w:rPr>
        <w:drawing>
          <wp:inline distT="0" distB="0" distL="0" distR="0" wp14:anchorId="1E0900A2" wp14:editId="5A6A0A70">
            <wp:extent cx="4572000" cy="32004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8" t="18112" r="9448" b="1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B8" w:rsidRDefault="00651DB8" w:rsidP="00F91C48">
      <w:pPr>
        <w:spacing w:before="120"/>
        <w:jc w:val="both"/>
        <w:rPr>
          <w:b/>
          <w:sz w:val="22"/>
        </w:rPr>
      </w:pPr>
    </w:p>
    <w:p w:rsidR="0041790D" w:rsidRPr="00952F2D" w:rsidRDefault="002B3661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1.</w:t>
      </w:r>
      <w:r w:rsidRPr="00952F2D">
        <w:rPr>
          <w:sz w:val="22"/>
        </w:rPr>
        <w:t xml:space="preserve"> Más néven vízvirágzás. Korlátozásának, vagy megszűntetésének egyik módszere a víz kémiai kezelése.</w:t>
      </w:r>
    </w:p>
    <w:p w:rsidR="002B3661" w:rsidRPr="00952F2D" w:rsidRDefault="002B3661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2.</w:t>
      </w:r>
      <w:r w:rsidRPr="00952F2D">
        <w:rPr>
          <w:sz w:val="22"/>
        </w:rPr>
        <w:t xml:space="preserve"> A talajnak azon barna vagy fekete színű része, mely korhadásba átment szerves, azaz növényi és állati anyagokból keletkezik.</w:t>
      </w:r>
    </w:p>
    <w:p w:rsidR="002B3661" w:rsidRPr="00952F2D" w:rsidRDefault="002B3661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3.</w:t>
      </w:r>
      <w:r w:rsidRPr="00952F2D">
        <w:rPr>
          <w:sz w:val="22"/>
        </w:rPr>
        <w:t xml:space="preserve"> 30°C-nál melegebb mélységi rétegvíz.</w:t>
      </w:r>
    </w:p>
    <w:p w:rsidR="002B3661" w:rsidRDefault="002B3661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4.</w:t>
      </w:r>
      <w:r w:rsidRPr="00952F2D">
        <w:rPr>
          <w:sz w:val="22"/>
        </w:rPr>
        <w:t xml:space="preserve"> A talajban keletkezett hiányokat pótló anyag, amely segíti a növényzet fejlődését. Egyik leggyakoribb a kálium-nitrát.</w:t>
      </w:r>
    </w:p>
    <w:p w:rsidR="00F15BCC" w:rsidRDefault="00F15BCC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5.</w:t>
      </w:r>
      <w:r>
        <w:rPr>
          <w:sz w:val="22"/>
        </w:rPr>
        <w:t xml:space="preserve"> Az ipari vagy háztartási vízfogyasztás végterméke. Csatornahálózaton keresztül elvezethető.</w:t>
      </w:r>
    </w:p>
    <w:p w:rsidR="002B36CF" w:rsidRDefault="002B36CF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6.</w:t>
      </w:r>
      <w:r>
        <w:rPr>
          <w:sz w:val="22"/>
        </w:rPr>
        <w:t xml:space="preserve"> Ilyen hulladék például a hígító, gyógyszer, szárazelem.</w:t>
      </w:r>
    </w:p>
    <w:p w:rsidR="002B36CF" w:rsidRDefault="002B36CF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7.</w:t>
      </w:r>
      <w:r>
        <w:rPr>
          <w:sz w:val="22"/>
        </w:rPr>
        <w:t xml:space="preserve"> </w:t>
      </w:r>
      <w:r w:rsidR="004E2E15">
        <w:rPr>
          <w:sz w:val="22"/>
        </w:rPr>
        <w:t>Ilyen hulladékgyűjtésre van szükség, ha biztosítani szeretnénk a hulladékok újrahasznosítását.</w:t>
      </w:r>
    </w:p>
    <w:p w:rsidR="004E2E15" w:rsidRDefault="004E2E15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8.</w:t>
      </w:r>
      <w:r>
        <w:rPr>
          <w:sz w:val="22"/>
        </w:rPr>
        <w:t xml:space="preserve"> Az a vízkészlet, amely az első vízzáró rétegen felül helyezkedik el, itt a kőzetszemcsék közeit tölti ki.</w:t>
      </w:r>
    </w:p>
    <w:p w:rsidR="004E2E15" w:rsidRDefault="004E2E15" w:rsidP="00564115">
      <w:pPr>
        <w:spacing w:before="240"/>
        <w:jc w:val="both"/>
        <w:rPr>
          <w:sz w:val="22"/>
        </w:rPr>
      </w:pPr>
      <w:r w:rsidRPr="00F91C48">
        <w:rPr>
          <w:b/>
          <w:sz w:val="22"/>
        </w:rPr>
        <w:t>9.</w:t>
      </w:r>
      <w:r>
        <w:rPr>
          <w:sz w:val="22"/>
        </w:rPr>
        <w:t xml:space="preserve"> Olyan biológiai folyamat, amely a hulladékok szerves anyagait alakítja át. A mezőgazdaságban, különösen a kertészetekben alkalmazott módszer.</w:t>
      </w:r>
    </w:p>
    <w:sectPr w:rsidR="004E2E15" w:rsidSect="00341C6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A68"/>
    <w:multiLevelType w:val="hybridMultilevel"/>
    <w:tmpl w:val="A75E4AD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4E6"/>
    <w:multiLevelType w:val="hybridMultilevel"/>
    <w:tmpl w:val="F61E79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005E"/>
    <w:multiLevelType w:val="hybridMultilevel"/>
    <w:tmpl w:val="A3CEA7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B4594"/>
    <w:multiLevelType w:val="hybridMultilevel"/>
    <w:tmpl w:val="43B4B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B1C32"/>
    <w:multiLevelType w:val="hybridMultilevel"/>
    <w:tmpl w:val="B478FE3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41DF2"/>
    <w:multiLevelType w:val="hybridMultilevel"/>
    <w:tmpl w:val="0318F67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D10"/>
    <w:multiLevelType w:val="hybridMultilevel"/>
    <w:tmpl w:val="1FF67FC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C3F20"/>
    <w:multiLevelType w:val="hybridMultilevel"/>
    <w:tmpl w:val="ED7C3CA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36EF9"/>
    <w:rsid w:val="000E782D"/>
    <w:rsid w:val="001757B7"/>
    <w:rsid w:val="001C08B9"/>
    <w:rsid w:val="001C6307"/>
    <w:rsid w:val="00215B07"/>
    <w:rsid w:val="002B3661"/>
    <w:rsid w:val="002B36CF"/>
    <w:rsid w:val="00322AF2"/>
    <w:rsid w:val="00341C66"/>
    <w:rsid w:val="003811ED"/>
    <w:rsid w:val="003A0C33"/>
    <w:rsid w:val="0041790D"/>
    <w:rsid w:val="00457EE1"/>
    <w:rsid w:val="004E2E15"/>
    <w:rsid w:val="004F566B"/>
    <w:rsid w:val="004F7468"/>
    <w:rsid w:val="005550BA"/>
    <w:rsid w:val="00564115"/>
    <w:rsid w:val="00606964"/>
    <w:rsid w:val="00651DB8"/>
    <w:rsid w:val="0069312D"/>
    <w:rsid w:val="007030CA"/>
    <w:rsid w:val="00952F2D"/>
    <w:rsid w:val="009D02E5"/>
    <w:rsid w:val="009D4EBE"/>
    <w:rsid w:val="00A27887"/>
    <w:rsid w:val="00AA71C0"/>
    <w:rsid w:val="00B643F6"/>
    <w:rsid w:val="00BA0F19"/>
    <w:rsid w:val="00CB4F3A"/>
    <w:rsid w:val="00DE1916"/>
    <w:rsid w:val="00F15B6F"/>
    <w:rsid w:val="00F15BCC"/>
    <w:rsid w:val="00F54D07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6D2C-62BA-42C4-851A-1589075A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964"/>
  </w:style>
  <w:style w:type="paragraph" w:styleId="Cmsor3">
    <w:name w:val="heading 3"/>
    <w:basedOn w:val="Norml"/>
    <w:link w:val="Cmsor3Char"/>
    <w:uiPriority w:val="9"/>
    <w:qFormat/>
    <w:rsid w:val="003811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06964"/>
    <w:rPr>
      <w:b/>
      <w:bCs/>
    </w:rPr>
  </w:style>
  <w:style w:type="paragraph" w:styleId="Listaszerbekezds">
    <w:name w:val="List Paragraph"/>
    <w:basedOn w:val="Norml"/>
    <w:uiPriority w:val="34"/>
    <w:qFormat/>
    <w:rsid w:val="0060696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3811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Decsi Dóra</dc:creator>
  <cp:keywords/>
  <dc:description/>
  <cp:lastModifiedBy>Decsi Dóra</cp:lastModifiedBy>
  <cp:revision>33</cp:revision>
  <dcterms:created xsi:type="dcterms:W3CDTF">2016-09-22T13:03:00Z</dcterms:created>
  <dcterms:modified xsi:type="dcterms:W3CDTF">2016-09-23T09:35:00Z</dcterms:modified>
</cp:coreProperties>
</file>